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56" w:type="dxa"/>
        <w:jc w:val="center"/>
        <w:tblCellMar>
          <w:left w:w="123" w:type="dxa"/>
        </w:tblCellMar>
        <w:tblLook w:val="04A0" w:firstRow="1" w:lastRow="0" w:firstColumn="1" w:lastColumn="0" w:noHBand="0" w:noVBand="1"/>
      </w:tblPr>
      <w:tblGrid>
        <w:gridCol w:w="1810"/>
        <w:gridCol w:w="911"/>
        <w:gridCol w:w="5779"/>
        <w:gridCol w:w="556"/>
      </w:tblGrid>
      <w:tr w:rsidR="00FB1E37">
        <w:trPr>
          <w:jc w:val="center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E37" w:rsidRDefault="007C2A4C">
            <w:pPr>
              <w:jc w:val="center"/>
              <w:rPr>
                <w:lang w:val="hr-HR"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35635" cy="8261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63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E37" w:rsidRDefault="00FB1E37">
            <w:pPr>
              <w:rPr>
                <w:lang w:val="hr-HR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E37" w:rsidRDefault="007C2A4C">
            <w:pPr>
              <w:jc w:val="center"/>
            </w:pPr>
            <w:r>
              <w:rPr>
                <w:b/>
                <w:sz w:val="40"/>
                <w:szCs w:val="28"/>
                <w:lang w:val="hr-HR"/>
              </w:rPr>
              <w:t>UPUTE ZA BODOVANJE 5. KOLA</w:t>
            </w:r>
          </w:p>
          <w:p w:rsidR="00FB1E37" w:rsidRDefault="007C2A4C">
            <w:pPr>
              <w:jc w:val="center"/>
            </w:pPr>
            <w:r>
              <w:rPr>
                <w:b/>
                <w:sz w:val="40"/>
                <w:szCs w:val="28"/>
                <w:lang w:val="hr-HR"/>
              </w:rPr>
              <w:t>OBJE DOBNE SKUPINE</w:t>
            </w:r>
          </w:p>
          <w:p w:rsidR="00FB1E37" w:rsidRDefault="007C2A4C">
            <w:pPr>
              <w:jc w:val="center"/>
              <w:rPr>
                <w:sz w:val="36"/>
                <w:lang w:val="hr-HR"/>
              </w:rPr>
            </w:pPr>
            <w:r>
              <w:rPr>
                <w:b/>
                <w:sz w:val="40"/>
                <w:szCs w:val="28"/>
                <w:lang w:val="hr-HR"/>
              </w:rPr>
              <w:t>CROATIAN MAKERS LIGA</w:t>
            </w:r>
          </w:p>
          <w:p w:rsidR="00FB1E37" w:rsidRDefault="00FB1E37">
            <w:pPr>
              <w:jc w:val="center"/>
              <w:rPr>
                <w:sz w:val="16"/>
                <w:szCs w:val="16"/>
                <w:lang w:val="hr-HR"/>
              </w:rPr>
            </w:pPr>
          </w:p>
          <w:p w:rsidR="00FB1E37" w:rsidRDefault="007C2A4C">
            <w:pPr>
              <w:jc w:val="center"/>
            </w:pPr>
            <w:r>
              <w:rPr>
                <w:lang w:val="hr-HR"/>
              </w:rPr>
              <w:t>Datum objave: 23.5.2017.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E37" w:rsidRDefault="00FB1E37">
            <w:pPr>
              <w:rPr>
                <w:lang w:val="hr-HR"/>
              </w:rPr>
            </w:pPr>
          </w:p>
        </w:tc>
      </w:tr>
    </w:tbl>
    <w:p w:rsidR="00FB1E37" w:rsidRDefault="00FB1E37">
      <w:pPr>
        <w:rPr>
          <w:lang w:val="hr-HR"/>
        </w:rPr>
      </w:pPr>
    </w:p>
    <w:p w:rsidR="00123976" w:rsidRDefault="00123976">
      <w:pPr>
        <w:jc w:val="both"/>
        <w:rPr>
          <w:lang w:val="hr-HR"/>
        </w:rPr>
      </w:pPr>
      <w:r>
        <w:rPr>
          <w:noProof/>
          <w:lang w:val="hr-HR" w:eastAsia="hr-HR"/>
        </w:rPr>
        <w:drawing>
          <wp:anchor distT="0" distB="9525" distL="0" distR="8255" simplePos="0" relativeHeight="2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45085</wp:posOffset>
            </wp:positionV>
            <wp:extent cx="2609850" cy="3924935"/>
            <wp:effectExtent l="0" t="0" r="0" b="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924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2A4C">
        <w:rPr>
          <w:lang w:val="hr-HR"/>
        </w:rPr>
        <w:t xml:space="preserve">U ovom kolu natjecatelji se natječu ekipno. </w:t>
      </w:r>
    </w:p>
    <w:p w:rsidR="00123976" w:rsidRDefault="00123976">
      <w:pPr>
        <w:jc w:val="both"/>
        <w:rPr>
          <w:lang w:val="hr-HR"/>
        </w:rPr>
      </w:pPr>
    </w:p>
    <w:p w:rsidR="00123976" w:rsidRDefault="007C2A4C">
      <w:pPr>
        <w:jc w:val="both"/>
        <w:rPr>
          <w:lang w:val="hr-HR"/>
        </w:rPr>
      </w:pPr>
      <w:r>
        <w:rPr>
          <w:lang w:val="hr-HR"/>
        </w:rPr>
        <w:t xml:space="preserve">Za svaki uspješno prijeđeni element staze dobiju onoliko bodova koliko piše na njemu i koliko je upisano na odgovarajućem mjestu u tablici za bodovanje. </w:t>
      </w:r>
    </w:p>
    <w:p w:rsidR="00123976" w:rsidRDefault="00123976">
      <w:pPr>
        <w:jc w:val="both"/>
        <w:rPr>
          <w:lang w:val="hr-HR"/>
        </w:rPr>
      </w:pPr>
    </w:p>
    <w:p w:rsidR="00123976" w:rsidRDefault="007C2A4C">
      <w:pPr>
        <w:jc w:val="both"/>
        <w:rPr>
          <w:lang w:val="hr-HR"/>
        </w:rPr>
      </w:pPr>
      <w:r>
        <w:rPr>
          <w:lang w:val="hr-HR"/>
        </w:rPr>
        <w:t>Za uspješno zaobilaženje prepreke i ponovni dolazak na crtu dobiju ukupno 100 bodova tj.:</w:t>
      </w:r>
    </w:p>
    <w:p w:rsidR="00123976" w:rsidRDefault="007C2A4C" w:rsidP="00123976">
      <w:pPr>
        <w:rPr>
          <w:lang w:val="hr-HR"/>
        </w:rPr>
      </w:pPr>
      <w:r>
        <w:rPr>
          <w:lang w:val="hr-HR"/>
        </w:rPr>
        <w:br/>
        <w:t>- ako detektira prepreku i počne skretati 20 bodova</w:t>
      </w:r>
    </w:p>
    <w:p w:rsidR="00123976" w:rsidRDefault="00123976" w:rsidP="00123976">
      <w:pPr>
        <w:rPr>
          <w:lang w:val="hr-HR"/>
        </w:rPr>
      </w:pPr>
      <w:r>
        <w:rPr>
          <w:lang w:val="hr-HR"/>
        </w:rPr>
        <w:t xml:space="preserve">- </w:t>
      </w:r>
      <w:r w:rsidR="007C2A4C">
        <w:rPr>
          <w:lang w:val="hr-HR"/>
        </w:rPr>
        <w:t>ako zaobiđe prepreku dobije 50 bodova (mora senzorima prijeći ravninu kutije)</w:t>
      </w:r>
    </w:p>
    <w:p w:rsidR="00123976" w:rsidRDefault="007C2A4C" w:rsidP="00123976">
      <w:pPr>
        <w:rPr>
          <w:lang w:val="hr-HR"/>
        </w:rPr>
      </w:pPr>
      <w:r>
        <w:rPr>
          <w:lang w:val="hr-HR"/>
        </w:rPr>
        <w:t>- ako se vrati i opet uhvati stazu 30 bodova</w:t>
      </w:r>
    </w:p>
    <w:p w:rsidR="008F3B0C" w:rsidRDefault="007C2A4C" w:rsidP="00123976">
      <w:pPr>
        <w:rPr>
          <w:lang w:val="hr-HR"/>
        </w:rPr>
      </w:pPr>
      <w:r>
        <w:rPr>
          <w:lang w:val="hr-HR"/>
        </w:rPr>
        <w:t xml:space="preserve">- ako ne uhvati stazu na ovom ravnom segmentu već u zavoju ne dobiva tih 30 bodova, </w:t>
      </w:r>
    </w:p>
    <w:p w:rsidR="008F3B0C" w:rsidRDefault="008F3B0C" w:rsidP="00123976">
      <w:pPr>
        <w:rPr>
          <w:lang w:val="hr-HR"/>
        </w:rPr>
      </w:pPr>
    </w:p>
    <w:p w:rsidR="00FB1E37" w:rsidRDefault="008F3B0C" w:rsidP="00123976">
      <w:pPr>
        <w:rPr>
          <w:lang w:val="hr-HR"/>
        </w:rPr>
      </w:pPr>
      <w:r>
        <w:rPr>
          <w:lang w:val="hr-HR"/>
        </w:rPr>
        <w:t>Z</w:t>
      </w:r>
      <w:r w:rsidR="00A76F1F">
        <w:rPr>
          <w:lang w:val="hr-HR"/>
        </w:rPr>
        <w:t>a</w:t>
      </w:r>
      <w:r>
        <w:rPr>
          <w:lang w:val="hr-HR"/>
        </w:rPr>
        <w:t xml:space="preserve"> ispravan rad RGB dioda  natjecatelj </w:t>
      </w:r>
      <w:proofErr w:type="spellStart"/>
      <w:r>
        <w:rPr>
          <w:lang w:val="hr-HR"/>
        </w:rPr>
        <w:t>moze</w:t>
      </w:r>
      <w:proofErr w:type="spellEnd"/>
      <w:r>
        <w:rPr>
          <w:lang w:val="hr-HR"/>
        </w:rPr>
        <w:t xml:space="preserve"> osvojiti </w:t>
      </w:r>
      <w:r w:rsidR="007C2A4C">
        <w:rPr>
          <w:lang w:val="hr-HR"/>
        </w:rPr>
        <w:t>po 20 bodova</w:t>
      </w:r>
      <w:r>
        <w:rPr>
          <w:lang w:val="hr-HR"/>
        </w:rPr>
        <w:t xml:space="preserve"> za svaku ispravnu radnju odnosno maksimalno ukupno do 100 bodova za rad RGB dioda.</w:t>
      </w:r>
    </w:p>
    <w:p w:rsidR="00123976" w:rsidRDefault="00123976">
      <w:pPr>
        <w:jc w:val="both"/>
      </w:pPr>
    </w:p>
    <w:p w:rsidR="00123976" w:rsidRDefault="007C2A4C">
      <w:pPr>
        <w:jc w:val="both"/>
        <w:rPr>
          <w:lang w:val="hr-HR"/>
        </w:rPr>
      </w:pPr>
      <w:r>
        <w:rPr>
          <w:lang w:val="hr-HR"/>
        </w:rPr>
        <w:t>Pokretanje prvog robota mora se izvršiti pritiskom na tipkalo (</w:t>
      </w:r>
      <w:proofErr w:type="spellStart"/>
      <w:r>
        <w:rPr>
          <w:i/>
          <w:lang w:val="hr-HR"/>
        </w:rPr>
        <w:t>Button</w:t>
      </w:r>
      <w:proofErr w:type="spellEnd"/>
      <w:r>
        <w:rPr>
          <w:lang w:val="hr-HR"/>
        </w:rPr>
        <w:t xml:space="preserve">) na robotu. Ako je robot pokrenut na taj način natjecatelj osvaja 50 bodova za tu radnju kako je naznačeno u tablici za bodovanje. Ako je robot pokrenut na bilo koji drugi način natjecatelj ne osvaja ovih 50 bodova ali može nastaviti natjecanje. </w:t>
      </w:r>
    </w:p>
    <w:p w:rsidR="00123976" w:rsidRDefault="00123976">
      <w:pPr>
        <w:jc w:val="both"/>
        <w:rPr>
          <w:lang w:val="hr-HR"/>
        </w:rPr>
      </w:pPr>
    </w:p>
    <w:p w:rsidR="00FB1E37" w:rsidRDefault="007C2A4C">
      <w:pPr>
        <w:jc w:val="both"/>
        <w:rPr>
          <w:lang w:val="hr-HR"/>
        </w:rPr>
      </w:pPr>
      <w:r>
        <w:rPr>
          <w:lang w:val="hr-HR"/>
        </w:rPr>
        <w:t>Ako robot na kraju staze udari u kutiju, gubi 50 bodova. Isto vrijedi ako drugi robot udari u prvog.</w:t>
      </w:r>
    </w:p>
    <w:p w:rsidR="00123976" w:rsidRDefault="00123976">
      <w:pPr>
        <w:jc w:val="both"/>
      </w:pPr>
    </w:p>
    <w:p w:rsidR="00123976" w:rsidRDefault="007C2A4C">
      <w:pPr>
        <w:jc w:val="both"/>
        <w:rPr>
          <w:lang w:val="hr-HR"/>
        </w:rPr>
      </w:pPr>
      <w:r>
        <w:rPr>
          <w:lang w:val="hr-HR"/>
        </w:rPr>
        <w:t xml:space="preserve">Mjerenje vremena kreće kada natjecatelj pritisne tipkalo na prvom robotu i robot krene </w:t>
      </w:r>
      <w:r>
        <w:rPr>
          <w:b/>
          <w:lang w:val="hr-HR"/>
        </w:rPr>
        <w:t>prvi put</w:t>
      </w:r>
      <w:r>
        <w:rPr>
          <w:lang w:val="hr-HR"/>
        </w:rPr>
        <w:t>, a završava kada drugi robot stane na kraju staze. Mjerenje vremena se pokreće samo jednom i ne kreće ispočetka neovisno o tome što natjecatelj radi s robotom. Vrijeme teče tijekom vožnje robota, ali i tijekom pomicanja robota od strane natjecatelja – bilo natrag na startnu poziciju bilo tijekom namještanja kod praćenja crne linije.</w:t>
      </w:r>
    </w:p>
    <w:p w:rsidR="00123976" w:rsidRDefault="00123976">
      <w:pPr>
        <w:jc w:val="both"/>
        <w:rPr>
          <w:lang w:val="hr-HR"/>
        </w:rPr>
      </w:pPr>
    </w:p>
    <w:p w:rsidR="00FB1E37" w:rsidRDefault="007C2A4C">
      <w:pPr>
        <w:jc w:val="both"/>
        <w:rPr>
          <w:lang w:val="hr-HR"/>
        </w:rPr>
      </w:pPr>
      <w:r>
        <w:rPr>
          <w:lang w:val="hr-HR"/>
        </w:rPr>
        <w:t>Ukoliko robot ne savlada uspješno neki od elemenata staze, natjecatelj ga može do 3 puta vratiti na kraj zadnjeg elementa staze koji je uspješno savladan, za što ne gubi bodove, ali gubi vrijeme.</w:t>
      </w:r>
    </w:p>
    <w:p w:rsidR="00123976" w:rsidRDefault="00123976">
      <w:pPr>
        <w:jc w:val="both"/>
      </w:pPr>
    </w:p>
    <w:p w:rsidR="00FB1E37" w:rsidRDefault="007C2A4C">
      <w:pPr>
        <w:jc w:val="both"/>
        <w:rPr>
          <w:lang w:val="hr-HR"/>
        </w:rPr>
      </w:pPr>
      <w:r>
        <w:rPr>
          <w:lang w:val="hr-HR"/>
        </w:rPr>
        <w:t>Razlika u bodovanju drugog robota je što ne dobije bodove za pokretanje gumbom, nego po dobivenoj poruci, i što je zadnji segment koji mu se boduje 12ti, predzadnji segment staze vrijedan 10 bodova, jer zbog prvog robota koji stoji na 13tom segmentu on ne može ići na njega.</w:t>
      </w:r>
    </w:p>
    <w:p w:rsidR="00123976" w:rsidRDefault="00123976">
      <w:pPr>
        <w:jc w:val="both"/>
      </w:pPr>
    </w:p>
    <w:p w:rsidR="00FB1E37" w:rsidRDefault="00504135">
      <w:pPr>
        <w:jc w:val="both"/>
        <w:rPr>
          <w:lang w:val="hr-HR"/>
        </w:rPr>
      </w:pPr>
      <w:r w:rsidRPr="00504135">
        <w:rPr>
          <w:b/>
          <w:lang w:val="hr-HR"/>
        </w:rPr>
        <w:t xml:space="preserve">U ovom kolu rezultate upisujete samo u tablice bodovanja (nema više Excel tablice ukupnih rezultata). Ukupne rezultate sudionika upisujete u </w:t>
      </w:r>
      <w:hyperlink r:id="rId6" w:history="1">
        <w:r w:rsidRPr="00504135">
          <w:rPr>
            <w:rStyle w:val="Hyperlink"/>
            <w:b/>
            <w:lang w:val="hr-HR"/>
          </w:rPr>
          <w:t>ovaj</w:t>
        </w:r>
      </w:hyperlink>
      <w:r w:rsidRPr="00504135">
        <w:rPr>
          <w:b/>
          <w:lang w:val="hr-HR"/>
        </w:rPr>
        <w:t xml:space="preserve"> obrazac najkasnije do srijede, 7. lipnja do 23:59. </w:t>
      </w:r>
      <w:r w:rsidR="007C2A4C">
        <w:rPr>
          <w:lang w:val="hr-HR"/>
        </w:rPr>
        <w:t xml:space="preserve">Ekipe se rangiraju prema ukupnom broju bodova, a one s istim brojem bodova prema vremenu za koje su došli do kraja staze. </w:t>
      </w:r>
    </w:p>
    <w:p w:rsidR="00483AFE" w:rsidRDefault="00483AFE">
      <w:pPr>
        <w:jc w:val="both"/>
        <w:rPr>
          <w:lang w:val="hr-HR"/>
        </w:rPr>
      </w:pPr>
    </w:p>
    <w:p w:rsidR="00483AFE" w:rsidRDefault="00483AFE">
      <w:pPr>
        <w:jc w:val="both"/>
        <w:rPr>
          <w:lang w:val="hr-HR"/>
        </w:rPr>
      </w:pPr>
      <w:r>
        <w:rPr>
          <w:lang w:val="hr-HR"/>
        </w:rPr>
        <w:t>Kretanje oba robota prikazano je na slici</w:t>
      </w:r>
      <w:r w:rsidR="00504135">
        <w:rPr>
          <w:lang w:val="hr-HR"/>
        </w:rPr>
        <w:t>:</w:t>
      </w:r>
      <w:bookmarkStart w:id="0" w:name="_GoBack"/>
      <w:bookmarkEnd w:id="0"/>
    </w:p>
    <w:p w:rsidR="00483AFE" w:rsidRDefault="00483AFE">
      <w:pPr>
        <w:jc w:val="both"/>
        <w:rPr>
          <w:lang w:val="hr-HR"/>
        </w:rPr>
      </w:pPr>
    </w:p>
    <w:p w:rsidR="00483AFE" w:rsidRDefault="00483AFE" w:rsidP="00483AFE">
      <w:pPr>
        <w:jc w:val="center"/>
      </w:pPr>
      <w:r>
        <w:rPr>
          <w:noProof/>
          <w:lang w:val="hr-HR" w:eastAsia="hr-HR"/>
        </w:rPr>
        <w:drawing>
          <wp:inline distT="0" distB="0" distL="0" distR="0">
            <wp:extent cx="5344668" cy="4443984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IKAZ-VOZNJI-OBA ROBOT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668" cy="4443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3AFE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E37"/>
    <w:rsid w:val="00123976"/>
    <w:rsid w:val="00483AFE"/>
    <w:rsid w:val="00504135"/>
    <w:rsid w:val="007C2A4C"/>
    <w:rsid w:val="008F3B0C"/>
    <w:rsid w:val="00A76F1F"/>
    <w:rsid w:val="00FB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9812"/>
  <w15:docId w15:val="{F9ACD878-72E5-470A-9CC6-A44F72E81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rFonts w:ascii="Calibri" w:eastAsia="Calibri" w:hAnsi="Calibri"/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41A19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41A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95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4135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50413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o.gl/forms/5EgoRMEwkaFpm4XM2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2293</TotalTime>
  <Pages>2</Pages>
  <Words>381</Words>
  <Characters>2172</Characters>
  <Application>Microsoft Office Word</Application>
  <DocSecurity>0</DocSecurity>
  <Lines>18</Lines>
  <Paragraphs>5</Paragraphs>
  <ScaleCrop>false</ScaleCrop>
  <Company>Tau On-line d.o.o.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Dario</cp:lastModifiedBy>
  <cp:revision>35</cp:revision>
  <dcterms:created xsi:type="dcterms:W3CDTF">2016-12-11T23:30:00Z</dcterms:created>
  <dcterms:modified xsi:type="dcterms:W3CDTF">2017-05-23T15:15:00Z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Tau On-line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